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1C1D" w14:textId="64CB8121" w:rsidR="00D733E2" w:rsidRDefault="00D733E2" w:rsidP="00D733E2">
      <w:pPr>
        <w:jc w:val="right"/>
      </w:pPr>
      <w:r w:rsidRPr="00D733E2">
        <w:rPr>
          <w:rFonts w:hint="eastAsia"/>
        </w:rPr>
        <w:t>令和3年5月</w:t>
      </w:r>
      <w:r w:rsidR="00B44295">
        <w:rPr>
          <w:rFonts w:hint="eastAsia"/>
        </w:rPr>
        <w:t>３</w:t>
      </w:r>
      <w:r w:rsidRPr="00D733E2">
        <w:rPr>
          <w:rFonts w:hint="eastAsia"/>
        </w:rPr>
        <w:t>日</w:t>
      </w:r>
    </w:p>
    <w:p w14:paraId="6C23FB7D" w14:textId="04A580B4" w:rsidR="00FA5246" w:rsidRDefault="00EB1D0B" w:rsidP="00850F8D">
      <w:pPr>
        <w:jc w:val="left"/>
      </w:pPr>
      <w:r>
        <w:rPr>
          <w:rFonts w:hint="eastAsia"/>
        </w:rPr>
        <w:t>各大学　選手・監督・顧問の皆様へ</w:t>
      </w:r>
    </w:p>
    <w:p w14:paraId="4872098E" w14:textId="24765EEA" w:rsidR="00D733E2" w:rsidRDefault="00D733E2" w:rsidP="00D733E2">
      <w:pPr>
        <w:jc w:val="right"/>
      </w:pPr>
      <w:r>
        <w:rPr>
          <w:rFonts w:hint="eastAsia"/>
        </w:rPr>
        <w:t>北海道学生ソフトテニス連盟</w:t>
      </w:r>
    </w:p>
    <w:p w14:paraId="739CFC29" w14:textId="275F73B0" w:rsidR="00D733E2" w:rsidRDefault="00D733E2" w:rsidP="00F25A26">
      <w:pPr>
        <w:wordWrap w:val="0"/>
        <w:jc w:val="right"/>
      </w:pPr>
      <w:r>
        <w:rPr>
          <w:rFonts w:hint="eastAsia"/>
        </w:rPr>
        <w:t xml:space="preserve">会　長　</w:t>
      </w:r>
      <w:r w:rsidR="00F25A26">
        <w:rPr>
          <w:rFonts w:hint="eastAsia"/>
        </w:rPr>
        <w:t xml:space="preserve"> </w:t>
      </w:r>
      <w:r>
        <w:rPr>
          <w:rFonts w:hint="eastAsia"/>
        </w:rPr>
        <w:t>佐</w:t>
      </w:r>
      <w:r w:rsidR="00FA5246">
        <w:rPr>
          <w:rFonts w:hint="eastAsia"/>
        </w:rPr>
        <w:t xml:space="preserve"> </w:t>
      </w:r>
      <w:r w:rsidR="00850F8D">
        <w:t xml:space="preserve"> </w:t>
      </w:r>
      <w:r>
        <w:rPr>
          <w:rFonts w:hint="eastAsia"/>
        </w:rPr>
        <w:t>藤　順</w:t>
      </w:r>
      <w:r w:rsidR="00FA5246">
        <w:rPr>
          <w:rFonts w:hint="eastAsia"/>
        </w:rPr>
        <w:t xml:space="preserve"> </w:t>
      </w:r>
      <w:r>
        <w:rPr>
          <w:rFonts w:hint="eastAsia"/>
        </w:rPr>
        <w:t>一</w:t>
      </w:r>
    </w:p>
    <w:p w14:paraId="016A2ED2" w14:textId="364CFFCA" w:rsidR="00D733E2" w:rsidRDefault="00D733E2" w:rsidP="00D733E2">
      <w:pPr>
        <w:jc w:val="right"/>
      </w:pPr>
      <w:r>
        <w:rPr>
          <w:rFonts w:hint="eastAsia"/>
        </w:rPr>
        <w:t xml:space="preserve">理事長　</w:t>
      </w:r>
      <w:r w:rsidR="00FA5246">
        <w:rPr>
          <w:rFonts w:hint="eastAsia"/>
        </w:rPr>
        <w:t xml:space="preserve"> </w:t>
      </w:r>
      <w:r>
        <w:rPr>
          <w:rFonts w:hint="eastAsia"/>
        </w:rPr>
        <w:t>五十嵐</w:t>
      </w:r>
      <w:r w:rsidR="00F25A26">
        <w:rPr>
          <w:rFonts w:hint="eastAsia"/>
        </w:rPr>
        <w:t xml:space="preserve">　</w:t>
      </w:r>
      <w:r>
        <w:rPr>
          <w:rFonts w:hint="eastAsia"/>
        </w:rPr>
        <w:t>早</w:t>
      </w:r>
      <w:r w:rsidR="00FA5246">
        <w:rPr>
          <w:rFonts w:hint="eastAsia"/>
        </w:rPr>
        <w:t xml:space="preserve"> </w:t>
      </w:r>
      <w:r>
        <w:rPr>
          <w:rFonts w:hint="eastAsia"/>
        </w:rPr>
        <w:t>紀</w:t>
      </w:r>
    </w:p>
    <w:p w14:paraId="11889D72" w14:textId="1DDAF597" w:rsidR="00D733E2" w:rsidRPr="00850F8D" w:rsidRDefault="00D733E2" w:rsidP="00D733E2">
      <w:pPr>
        <w:jc w:val="right"/>
      </w:pPr>
    </w:p>
    <w:p w14:paraId="4D7FA561" w14:textId="585F9F81" w:rsidR="00B44295" w:rsidRPr="00B44295" w:rsidRDefault="00B03772" w:rsidP="00B44295">
      <w:pPr>
        <w:jc w:val="center"/>
        <w:rPr>
          <w:b/>
          <w:bCs/>
          <w:sz w:val="24"/>
          <w:szCs w:val="28"/>
        </w:rPr>
      </w:pPr>
      <w:r>
        <w:rPr>
          <w:rFonts w:hint="eastAsia"/>
          <w:b/>
          <w:bCs/>
          <w:sz w:val="24"/>
          <w:szCs w:val="28"/>
        </w:rPr>
        <w:t>春季大会に参加する皆様への要請</w:t>
      </w:r>
      <w:r w:rsidR="001A2192">
        <w:rPr>
          <w:rFonts w:hint="eastAsia"/>
          <w:b/>
          <w:bCs/>
          <w:sz w:val="24"/>
          <w:szCs w:val="28"/>
        </w:rPr>
        <w:t>事項について(お願い)</w:t>
      </w:r>
    </w:p>
    <w:p w14:paraId="6855E4F5" w14:textId="77777777" w:rsidR="00B44295" w:rsidRDefault="00B44295" w:rsidP="00D733E2">
      <w:pPr>
        <w:ind w:leftChars="50" w:left="105"/>
      </w:pPr>
    </w:p>
    <w:p w14:paraId="4DD5998A" w14:textId="60CFADDA" w:rsidR="00D733E2" w:rsidRDefault="00D733E2" w:rsidP="00D733E2">
      <w:pPr>
        <w:ind w:leftChars="50" w:left="105"/>
      </w:pPr>
      <w:r>
        <w:rPr>
          <w:rFonts w:hint="eastAsia"/>
        </w:rPr>
        <w:t xml:space="preserve">謹啓　</w:t>
      </w:r>
      <w:r w:rsidR="00FC44D0">
        <w:rPr>
          <w:rFonts w:hint="eastAsia"/>
        </w:rPr>
        <w:t>惜春の</w:t>
      </w:r>
      <w:r>
        <w:rPr>
          <w:rFonts w:hint="eastAsia"/>
        </w:rPr>
        <w:t>候、皆様におかれましては、ご清祥のこととお慶び申し上げます。日頃より、北海道学生ソフトテニス連盟の活動にご理解ご支援を賜り、誠に感謝申し上げます。</w:t>
      </w:r>
    </w:p>
    <w:p w14:paraId="38157D55" w14:textId="449A197B" w:rsidR="00F97FF5" w:rsidRDefault="00D733E2" w:rsidP="00F97FF5">
      <w:pPr>
        <w:ind w:leftChars="50" w:left="105" w:firstLineChars="100" w:firstLine="210"/>
      </w:pPr>
      <w:r>
        <w:rPr>
          <w:rFonts w:hint="eastAsia"/>
        </w:rPr>
        <w:t>さて、</w:t>
      </w:r>
      <w:r w:rsidR="00F97FF5">
        <w:rPr>
          <w:rFonts w:hint="eastAsia"/>
        </w:rPr>
        <w:t>当連盟では、新型コロナウイルス感染症の感染の再拡大に伴い、昨年12月より主催大会の開催を見合わせておりましたが、各種大会等を再開するための準備をしてまいりました。</w:t>
      </w:r>
    </w:p>
    <w:p w14:paraId="3FEFD919" w14:textId="682506C0" w:rsidR="005D5FFD" w:rsidRDefault="00F97FF5" w:rsidP="00345EA1">
      <w:pPr>
        <w:ind w:leftChars="50" w:left="105" w:firstLineChars="100" w:firstLine="210"/>
      </w:pPr>
      <w:r>
        <w:rPr>
          <w:rFonts w:hint="eastAsia"/>
        </w:rPr>
        <w:t>本大会では、</w:t>
      </w:r>
      <w:r w:rsidR="00345EA1">
        <w:rPr>
          <w:rFonts w:hint="eastAsia"/>
        </w:rPr>
        <w:t>多くの選手が、大会出場のために</w:t>
      </w:r>
      <w:r>
        <w:rPr>
          <w:rFonts w:hint="eastAsia"/>
        </w:rPr>
        <w:t>宿泊や</w:t>
      </w:r>
      <w:r w:rsidR="00345EA1">
        <w:rPr>
          <w:rFonts w:hint="eastAsia"/>
        </w:rPr>
        <w:t>長距離の移動を</w:t>
      </w:r>
      <w:r w:rsidR="001A2192">
        <w:rPr>
          <w:rFonts w:hint="eastAsia"/>
        </w:rPr>
        <w:t>伴います</w:t>
      </w:r>
      <w:r w:rsidR="00345EA1">
        <w:rPr>
          <w:rFonts w:hint="eastAsia"/>
        </w:rPr>
        <w:t>。</w:t>
      </w:r>
      <w:r w:rsidR="00A24FE4">
        <w:rPr>
          <w:rFonts w:hint="eastAsia"/>
        </w:rPr>
        <w:t>また、旭川市の医療現場の状況、現在の北海道の感染状況</w:t>
      </w:r>
      <w:r w:rsidR="007351AA">
        <w:rPr>
          <w:rFonts w:hint="eastAsia"/>
        </w:rPr>
        <w:t>を考えましても、本大会を開催するためには皆様の自覚ある行動とご協力が必要になります</w:t>
      </w:r>
      <w:r w:rsidR="00A24FE4">
        <w:t>。</w:t>
      </w:r>
      <w:r w:rsidR="00345EA1">
        <w:rPr>
          <w:rFonts w:hint="eastAsia"/>
        </w:rPr>
        <w:t>そのため、宿泊や移動など大会会場以外での行動に</w:t>
      </w:r>
      <w:r w:rsidR="008B77C0">
        <w:rPr>
          <w:rFonts w:hint="eastAsia"/>
        </w:rPr>
        <w:t>ついての感染対策を取りまとめましたので</w:t>
      </w:r>
      <w:r w:rsidR="005D5FFD">
        <w:rPr>
          <w:rFonts w:hint="eastAsia"/>
        </w:rPr>
        <w:t>、ご確認ください。</w:t>
      </w:r>
      <w:r w:rsidR="008B77C0">
        <w:rPr>
          <w:rFonts w:hint="eastAsia"/>
        </w:rPr>
        <w:t>全ての大会参加者が</w:t>
      </w:r>
      <w:r w:rsidR="00A24FE4">
        <w:rPr>
          <w:rFonts w:hint="eastAsia"/>
        </w:rPr>
        <w:t>これらを徹底し遵守するようにお願いいたします。</w:t>
      </w:r>
    </w:p>
    <w:p w14:paraId="0EEA4B50" w14:textId="58858265" w:rsidR="00D733E2" w:rsidRDefault="00345EA1" w:rsidP="005D5FFD">
      <w:pPr>
        <w:ind w:leftChars="50" w:left="105" w:firstLineChars="100" w:firstLine="210"/>
      </w:pPr>
      <w:r>
        <w:rPr>
          <w:rFonts w:hint="eastAsia"/>
        </w:rPr>
        <w:t>また、「第</w:t>
      </w:r>
      <w:r>
        <w:t>53回春季北海道学生ソフトテニス大会</w:t>
      </w:r>
      <w:r>
        <w:rPr>
          <w:rFonts w:hint="eastAsia"/>
        </w:rPr>
        <w:t>（</w:t>
      </w:r>
      <w:r>
        <w:t>5月7日（金）、8日（土）、9日（日）開催）に</w:t>
      </w:r>
      <w:r>
        <w:rPr>
          <w:rFonts w:hint="eastAsia"/>
        </w:rPr>
        <w:t>参加するにあたって」には、主に大会会場での感染</w:t>
      </w:r>
      <w:r w:rsidR="005D5FFD">
        <w:rPr>
          <w:rFonts w:hint="eastAsia"/>
        </w:rPr>
        <w:t>症</w:t>
      </w:r>
      <w:r>
        <w:rPr>
          <w:rFonts w:hint="eastAsia"/>
        </w:rPr>
        <w:t>対策につい</w:t>
      </w:r>
      <w:r w:rsidR="001A2192">
        <w:rPr>
          <w:rFonts w:hint="eastAsia"/>
        </w:rPr>
        <w:t>てを</w:t>
      </w:r>
      <w:r>
        <w:rPr>
          <w:rFonts w:hint="eastAsia"/>
        </w:rPr>
        <w:t>まとめておりますので、再度ご確認・ご周知</w:t>
      </w:r>
      <w:r w:rsidR="001A2192">
        <w:rPr>
          <w:rFonts w:hint="eastAsia"/>
        </w:rPr>
        <w:t>戴きたく、</w:t>
      </w:r>
      <w:r>
        <w:rPr>
          <w:rFonts w:hint="eastAsia"/>
        </w:rPr>
        <w:t>お願い申し上げます。</w:t>
      </w:r>
      <w:r w:rsidR="00D733E2">
        <w:rPr>
          <w:rFonts w:hint="eastAsia"/>
        </w:rPr>
        <w:t>皆様のご理解・ご協力に厚く御礼申し上げます。</w:t>
      </w:r>
    </w:p>
    <w:p w14:paraId="4D57F336" w14:textId="07C54AD6" w:rsidR="00D733E2" w:rsidRDefault="00D733E2" w:rsidP="007351AA">
      <w:pPr>
        <w:pStyle w:val="a5"/>
      </w:pPr>
      <w:r>
        <w:rPr>
          <w:rFonts w:hint="eastAsia"/>
        </w:rPr>
        <w:t>謹言</w:t>
      </w:r>
    </w:p>
    <w:p w14:paraId="36D4A246" w14:textId="24739250" w:rsidR="007351AA" w:rsidRDefault="007351AA" w:rsidP="00D733E2">
      <w:pPr>
        <w:ind w:leftChars="-50" w:left="-105" w:firstLineChars="50" w:firstLine="105"/>
        <w:jc w:val="right"/>
      </w:pPr>
    </w:p>
    <w:p w14:paraId="00C0D511" w14:textId="0C9D1C6E" w:rsidR="007351AA" w:rsidRDefault="007351AA" w:rsidP="00D733E2">
      <w:pPr>
        <w:ind w:leftChars="-50" w:left="-105" w:firstLineChars="50" w:firstLine="105"/>
        <w:jc w:val="right"/>
      </w:pPr>
    </w:p>
    <w:p w14:paraId="0258505A" w14:textId="77777777" w:rsidR="004E23E5" w:rsidRDefault="004E23E5" w:rsidP="00D733E2">
      <w:pPr>
        <w:ind w:leftChars="-50" w:left="-105" w:firstLineChars="50" w:firstLine="105"/>
        <w:jc w:val="right"/>
      </w:pPr>
    </w:p>
    <w:p w14:paraId="254DBCDD" w14:textId="764B3ABD" w:rsidR="00C10AF3" w:rsidRPr="005A214E" w:rsidRDefault="005A214E" w:rsidP="005A214E">
      <w:r>
        <w:rPr>
          <w:rFonts w:hint="eastAsia"/>
        </w:rPr>
        <w:t>Ⅰ.</w:t>
      </w:r>
      <w:r w:rsidR="007351AA" w:rsidRPr="005A214E">
        <w:rPr>
          <w:rFonts w:hint="eastAsia"/>
          <w:sz w:val="22"/>
          <w:szCs w:val="24"/>
        </w:rPr>
        <w:t>宿泊</w:t>
      </w:r>
      <w:r w:rsidR="00B76E76" w:rsidRPr="005A214E">
        <w:rPr>
          <w:rFonts w:hint="eastAsia"/>
          <w:sz w:val="22"/>
          <w:szCs w:val="24"/>
        </w:rPr>
        <w:t>について</w:t>
      </w:r>
    </w:p>
    <w:p w14:paraId="223D59FE" w14:textId="4BE0E909" w:rsidR="00C10AF3" w:rsidRPr="00C10AF3" w:rsidRDefault="00C10AF3" w:rsidP="00C10AF3">
      <w:pPr>
        <w:rPr>
          <w:rFonts w:ascii="游明朝" w:eastAsia="游明朝" w:hAnsi="游明朝" w:cs="游明朝"/>
          <w:u w:val="single"/>
        </w:rPr>
      </w:pPr>
      <w:r>
        <w:rPr>
          <w:rFonts w:ascii="游明朝" w:eastAsia="游明朝" w:hAnsi="游明朝" w:cs="游明朝" w:hint="eastAsia"/>
        </w:rPr>
        <w:t xml:space="preserve">　　</w:t>
      </w:r>
      <w:r w:rsidRPr="00C10AF3">
        <w:rPr>
          <w:rFonts w:ascii="游明朝" w:eastAsia="游明朝" w:hAnsi="游明朝" w:cs="游明朝" w:hint="eastAsia"/>
          <w:u w:val="single"/>
        </w:rPr>
        <w:t>食事</w:t>
      </w:r>
    </w:p>
    <w:p w14:paraId="7138105D" w14:textId="40FF6E75" w:rsidR="00407714" w:rsidRPr="00407714" w:rsidRDefault="00407714" w:rsidP="00FA5246">
      <w:pPr>
        <w:pStyle w:val="a7"/>
        <w:numPr>
          <w:ilvl w:val="1"/>
          <w:numId w:val="1"/>
        </w:numPr>
        <w:ind w:leftChars="0"/>
        <w:rPr>
          <w:rFonts w:ascii="游明朝" w:eastAsia="游明朝" w:hAnsi="游明朝" w:cs="游明朝"/>
        </w:rPr>
      </w:pPr>
      <w:r>
        <w:rPr>
          <w:rFonts w:ascii="游明朝" w:eastAsia="游明朝" w:hAnsi="游明朝" w:cs="游明朝" w:hint="eastAsia"/>
        </w:rPr>
        <w:t>食事(朝食・夕食)は宿舎内で</w:t>
      </w:r>
      <w:r w:rsidR="001A2192">
        <w:rPr>
          <w:rFonts w:ascii="游明朝" w:eastAsia="游明朝" w:hAnsi="游明朝" w:cs="游明朝" w:hint="eastAsia"/>
        </w:rPr>
        <w:t>とり、</w:t>
      </w:r>
      <w:r w:rsidRPr="00192E1E">
        <w:rPr>
          <w:rFonts w:ascii="游明朝" w:eastAsia="游明朝" w:hAnsi="游明朝" w:cs="游明朝" w:hint="eastAsia"/>
          <w:b/>
          <w:bCs/>
        </w:rPr>
        <w:t>外食</w:t>
      </w:r>
      <w:r w:rsidR="00192E1E" w:rsidRPr="00192E1E">
        <w:rPr>
          <w:rFonts w:ascii="游明朝" w:eastAsia="游明朝" w:hAnsi="游明朝" w:cs="游明朝" w:hint="eastAsia"/>
          <w:b/>
          <w:bCs/>
        </w:rPr>
        <w:t>は自粛</w:t>
      </w:r>
      <w:r w:rsidR="00192E1E">
        <w:rPr>
          <w:rFonts w:ascii="游明朝" w:eastAsia="游明朝" w:hAnsi="游明朝" w:cs="游明朝" w:hint="eastAsia"/>
        </w:rPr>
        <w:t>する</w:t>
      </w:r>
      <w:r w:rsidR="001A2192">
        <w:rPr>
          <w:rFonts w:ascii="游明朝" w:eastAsia="游明朝" w:hAnsi="游明朝" w:cs="游明朝" w:hint="eastAsia"/>
        </w:rPr>
        <w:t>こと</w:t>
      </w:r>
      <w:r>
        <w:rPr>
          <w:rFonts w:ascii="游明朝" w:eastAsia="游明朝" w:hAnsi="游明朝" w:cs="游明朝" w:hint="eastAsia"/>
        </w:rPr>
        <w:t>。</w:t>
      </w:r>
    </w:p>
    <w:p w14:paraId="1AFCE96A" w14:textId="57AA7B74" w:rsidR="00B76E76" w:rsidRDefault="00B76E76" w:rsidP="00C10AF3">
      <w:pPr>
        <w:pStyle w:val="a7"/>
        <w:numPr>
          <w:ilvl w:val="1"/>
          <w:numId w:val="1"/>
        </w:numPr>
        <w:ind w:leftChars="0"/>
      </w:pPr>
      <w:r>
        <w:t>食事は、宿舎内でとり選手団が一同に集まるのではなく、</w:t>
      </w:r>
      <w:r w:rsidRPr="00192E1E">
        <w:rPr>
          <w:b/>
          <w:bCs/>
        </w:rPr>
        <w:t>時間</w:t>
      </w:r>
      <w:r w:rsidR="005A214E">
        <w:rPr>
          <w:rFonts w:hint="eastAsia"/>
          <w:b/>
          <w:bCs/>
        </w:rPr>
        <w:t>をずらし</w:t>
      </w:r>
      <w:r w:rsidR="00FA5246" w:rsidRPr="00192E1E">
        <w:rPr>
          <w:rFonts w:hint="eastAsia"/>
          <w:b/>
          <w:bCs/>
        </w:rPr>
        <w:t>、</w:t>
      </w:r>
      <w:r w:rsidRPr="00192E1E">
        <w:rPr>
          <w:b/>
          <w:bCs/>
        </w:rPr>
        <w:t>距離をとり、 会話は控える</w:t>
      </w:r>
      <w:r w:rsidR="001A2192" w:rsidRPr="001A2192">
        <w:rPr>
          <w:rFonts w:hint="eastAsia"/>
        </w:rPr>
        <w:t>こと</w:t>
      </w:r>
      <w:r>
        <w:t>。</w:t>
      </w:r>
      <w:r w:rsidR="00C10AF3">
        <w:rPr>
          <w:rFonts w:hint="eastAsia"/>
        </w:rPr>
        <w:t>また、チーム内で接触する人を限定するため、同じ部屋の選手で並び、位置は常に固定すること。</w:t>
      </w:r>
    </w:p>
    <w:p w14:paraId="7EC3B605" w14:textId="3F9D0150" w:rsidR="00DF0F75" w:rsidRDefault="00FA5246" w:rsidP="00DF0F75">
      <w:pPr>
        <w:pStyle w:val="a7"/>
        <w:numPr>
          <w:ilvl w:val="1"/>
          <w:numId w:val="1"/>
        </w:numPr>
        <w:ind w:leftChars="0"/>
      </w:pPr>
      <w:r>
        <w:rPr>
          <w:rFonts w:hint="eastAsia"/>
        </w:rPr>
        <w:t>やむを得ず、大人数で食事をする際は、</w:t>
      </w:r>
      <w:r w:rsidRPr="00C10AF3">
        <w:rPr>
          <w:rFonts w:hint="eastAsia"/>
          <w:b/>
          <w:bCs/>
        </w:rPr>
        <w:t>黙食</w:t>
      </w:r>
      <w:r>
        <w:rPr>
          <w:rFonts w:hint="eastAsia"/>
        </w:rPr>
        <w:t>を徹底する</w:t>
      </w:r>
      <w:r w:rsidR="001A2192">
        <w:rPr>
          <w:rFonts w:hint="eastAsia"/>
        </w:rPr>
        <w:t>こと</w:t>
      </w:r>
      <w:r>
        <w:rPr>
          <w:rFonts w:hint="eastAsia"/>
        </w:rPr>
        <w:t>。</w:t>
      </w:r>
    </w:p>
    <w:p w14:paraId="5F8E6552" w14:textId="23F79F8D" w:rsidR="00C10AF3" w:rsidRDefault="00C10AF3" w:rsidP="00C10AF3"/>
    <w:p w14:paraId="6DB0A8B4" w14:textId="008FF4C6" w:rsidR="00C10AF3" w:rsidRDefault="00C10AF3" w:rsidP="00C10AF3"/>
    <w:p w14:paraId="2DADF313" w14:textId="77777777" w:rsidR="004E23E5" w:rsidRDefault="004E23E5" w:rsidP="00C10AF3"/>
    <w:p w14:paraId="4C75E1A6" w14:textId="77777777" w:rsidR="005A214E" w:rsidRDefault="005A214E" w:rsidP="00C10AF3"/>
    <w:p w14:paraId="2480A1F6" w14:textId="2705074D" w:rsidR="00C10AF3" w:rsidRPr="00C10AF3" w:rsidRDefault="00C10AF3" w:rsidP="00C10AF3">
      <w:pPr>
        <w:ind w:left="420"/>
        <w:rPr>
          <w:u w:val="single"/>
        </w:rPr>
      </w:pPr>
      <w:r w:rsidRPr="00C10AF3">
        <w:rPr>
          <w:rFonts w:hint="eastAsia"/>
          <w:u w:val="single"/>
        </w:rPr>
        <w:t>客室</w:t>
      </w:r>
    </w:p>
    <w:p w14:paraId="76307215" w14:textId="77777777" w:rsidR="005A214E" w:rsidRDefault="00C10AF3" w:rsidP="005A214E">
      <w:pPr>
        <w:pStyle w:val="a7"/>
        <w:numPr>
          <w:ilvl w:val="0"/>
          <w:numId w:val="2"/>
        </w:numPr>
        <w:ind w:leftChars="0" w:left="735"/>
        <w:rPr>
          <w:rFonts w:ascii="游明朝" w:eastAsia="游明朝" w:hAnsi="游明朝" w:cs="游明朝"/>
        </w:rPr>
      </w:pPr>
      <w:r>
        <w:t>宿舎・チェックイン手続きについては、</w:t>
      </w:r>
      <w:r>
        <w:rPr>
          <w:rFonts w:hint="eastAsia"/>
        </w:rPr>
        <w:t>可能な限り</w:t>
      </w:r>
      <w:r>
        <w:t>代表者が一括で</w:t>
      </w:r>
      <w:r w:rsidRPr="005A214E">
        <w:rPr>
          <w:rFonts w:ascii="Batang" w:eastAsia="Batang" w:hAnsi="Batang" w:cs="Batang" w:hint="eastAsia"/>
        </w:rPr>
        <w:t>行</w:t>
      </w:r>
      <w:r w:rsidRPr="005A214E">
        <w:rPr>
          <w:rFonts w:ascii="游明朝" w:eastAsia="游明朝" w:hAnsi="游明朝" w:cs="游明朝" w:hint="eastAsia"/>
        </w:rPr>
        <w:t>うこと。</w:t>
      </w:r>
    </w:p>
    <w:p w14:paraId="41FE8288" w14:textId="76A1AB0A" w:rsidR="005A214E" w:rsidRPr="005A214E" w:rsidRDefault="00C10AF3" w:rsidP="005A214E">
      <w:pPr>
        <w:pStyle w:val="a7"/>
        <w:numPr>
          <w:ilvl w:val="0"/>
          <w:numId w:val="2"/>
        </w:numPr>
        <w:ind w:leftChars="0" w:left="735"/>
        <w:rPr>
          <w:rFonts w:ascii="游明朝" w:eastAsia="游明朝" w:hAnsi="游明朝" w:cs="游明朝"/>
        </w:rPr>
      </w:pPr>
      <w:r>
        <w:t>部屋割りは、</w:t>
      </w:r>
      <w:r w:rsidRPr="005A214E">
        <w:rPr>
          <w:b/>
          <w:bCs/>
        </w:rPr>
        <w:t>一人部屋</w:t>
      </w:r>
      <w:r>
        <w:t>が望ましいが、少人数の部屋割りとなるよう配慮する</w:t>
      </w:r>
      <w:r>
        <w:rPr>
          <w:rFonts w:hint="eastAsia"/>
        </w:rPr>
        <w:t>こと</w:t>
      </w:r>
      <w:r w:rsidR="003B7D4D">
        <w:rPr>
          <w:rFonts w:hint="eastAsia"/>
        </w:rPr>
        <w:t>。</w:t>
      </w:r>
    </w:p>
    <w:p w14:paraId="4CA75BB0" w14:textId="77777777" w:rsidR="005A214E" w:rsidRPr="005A214E" w:rsidRDefault="00C10AF3" w:rsidP="005A214E">
      <w:pPr>
        <w:pStyle w:val="a7"/>
        <w:numPr>
          <w:ilvl w:val="0"/>
          <w:numId w:val="2"/>
        </w:numPr>
        <w:ind w:leftChars="0" w:left="735"/>
        <w:rPr>
          <w:rFonts w:ascii="游明朝" w:eastAsia="游明朝" w:hAnsi="游明朝" w:cs="游明朝"/>
        </w:rPr>
      </w:pPr>
      <w:r>
        <w:t>複数人での</w:t>
      </w:r>
      <w:r w:rsidRPr="005A214E">
        <w:rPr>
          <w:rFonts w:ascii="Batang" w:eastAsia="Batang" w:hAnsi="Batang" w:cs="Batang" w:hint="eastAsia"/>
        </w:rPr>
        <w:t>利</w:t>
      </w:r>
      <w:r w:rsidRPr="005A214E">
        <w:rPr>
          <w:rFonts w:ascii="游明朝" w:eastAsia="游明朝" w:hAnsi="游明朝" w:cs="游明朝" w:hint="eastAsia"/>
        </w:rPr>
        <w:t>用の場合、</w:t>
      </w:r>
      <w:r w:rsidRPr="005A214E">
        <w:rPr>
          <w:rFonts w:ascii="游明朝" w:eastAsia="游明朝" w:hAnsi="游明朝" w:cs="游明朝" w:hint="eastAsia"/>
          <w:b/>
          <w:bCs/>
        </w:rPr>
        <w:t>部屋の換気を</w:t>
      </w:r>
      <w:r w:rsidRPr="005A214E">
        <w:rPr>
          <w:rFonts w:hint="eastAsia"/>
          <w:b/>
          <w:bCs/>
        </w:rPr>
        <w:t>定期的に行い</w:t>
      </w:r>
      <w:r w:rsidRPr="001A2192">
        <w:rPr>
          <w:rFonts w:hint="eastAsia"/>
        </w:rPr>
        <w:t>客室内では</w:t>
      </w:r>
      <w:r w:rsidRPr="005A214E">
        <w:rPr>
          <w:rFonts w:hint="eastAsia"/>
          <w:b/>
          <w:bCs/>
        </w:rPr>
        <w:t>マスクを着用する</w:t>
      </w:r>
      <w:r w:rsidRPr="001A2192">
        <w:rPr>
          <w:rFonts w:hint="eastAsia"/>
        </w:rPr>
        <w:t>こと。</w:t>
      </w:r>
      <w:r w:rsidRPr="001A2192">
        <w:t xml:space="preserve"> </w:t>
      </w:r>
    </w:p>
    <w:p w14:paraId="403ADBE1" w14:textId="77777777" w:rsidR="005A214E" w:rsidRPr="005A214E" w:rsidRDefault="00C10AF3" w:rsidP="005A214E">
      <w:pPr>
        <w:pStyle w:val="a7"/>
        <w:numPr>
          <w:ilvl w:val="0"/>
          <w:numId w:val="2"/>
        </w:numPr>
        <w:ind w:leftChars="0" w:left="735"/>
        <w:rPr>
          <w:rFonts w:ascii="游明朝" w:eastAsia="游明朝" w:hAnsi="游明朝" w:cs="游明朝"/>
        </w:rPr>
      </w:pPr>
      <w:r>
        <w:rPr>
          <w:rFonts w:hint="eastAsia"/>
        </w:rPr>
        <w:t>他の部屋との往来をしないこと。</w:t>
      </w:r>
    </w:p>
    <w:p w14:paraId="791491DF" w14:textId="2D123077" w:rsidR="00B76E76" w:rsidRPr="005A214E" w:rsidRDefault="00B76E76" w:rsidP="005A214E">
      <w:pPr>
        <w:pStyle w:val="a7"/>
        <w:numPr>
          <w:ilvl w:val="0"/>
          <w:numId w:val="2"/>
        </w:numPr>
        <w:ind w:leftChars="0" w:left="735"/>
        <w:rPr>
          <w:rFonts w:ascii="游明朝" w:eastAsia="游明朝" w:hAnsi="游明朝" w:cs="游明朝"/>
        </w:rPr>
      </w:pPr>
      <w:r>
        <w:t>チームのミーティングなどは、</w:t>
      </w:r>
      <w:r w:rsidR="001A2192">
        <w:rPr>
          <w:rFonts w:hint="eastAsia"/>
        </w:rPr>
        <w:t>ソーシャルディスタンスとマスクの着用を徹底した上で、屋外で短時間で行うこと。もしくは、</w:t>
      </w:r>
      <w:r w:rsidRPr="005A214E">
        <w:rPr>
          <w:b/>
          <w:bCs/>
        </w:rPr>
        <w:t>ビデオ会議</w:t>
      </w:r>
      <w:r>
        <w:t>（オンラインミーティング）を活用し、選手らの接触を</w:t>
      </w:r>
      <w:r w:rsidR="001A2192">
        <w:rPr>
          <w:rFonts w:hint="eastAsia"/>
        </w:rPr>
        <w:t>最小限に抑えること</w:t>
      </w:r>
      <w:r w:rsidR="00FA5246">
        <w:rPr>
          <w:rFonts w:hint="eastAsia"/>
        </w:rPr>
        <w:t>。</w:t>
      </w:r>
    </w:p>
    <w:p w14:paraId="2DDA0406" w14:textId="77777777" w:rsidR="005A214E" w:rsidRPr="005A214E" w:rsidRDefault="005A214E" w:rsidP="005A214E">
      <w:pPr>
        <w:pStyle w:val="a7"/>
        <w:ind w:leftChars="0" w:left="735"/>
        <w:rPr>
          <w:rFonts w:ascii="游明朝" w:eastAsia="游明朝" w:hAnsi="游明朝" w:cs="游明朝"/>
        </w:rPr>
      </w:pPr>
    </w:p>
    <w:p w14:paraId="7B598327" w14:textId="67B72C45" w:rsidR="005A214E" w:rsidRPr="005A214E" w:rsidRDefault="005A214E" w:rsidP="005A214E">
      <w:pPr>
        <w:ind w:left="420"/>
        <w:rPr>
          <w:u w:val="single"/>
        </w:rPr>
      </w:pPr>
      <w:r w:rsidRPr="005A214E">
        <w:rPr>
          <w:rFonts w:hint="eastAsia"/>
          <w:u w:val="single"/>
        </w:rPr>
        <w:t>浴室</w:t>
      </w:r>
    </w:p>
    <w:p w14:paraId="180BE364" w14:textId="0CEF305B" w:rsidR="00C10AF3" w:rsidRDefault="00C10AF3" w:rsidP="005A214E">
      <w:pPr>
        <w:pStyle w:val="a7"/>
        <w:numPr>
          <w:ilvl w:val="2"/>
          <w:numId w:val="2"/>
        </w:numPr>
        <w:ind w:leftChars="0" w:left="735"/>
      </w:pPr>
      <w:r>
        <w:rPr>
          <w:rFonts w:hint="eastAsia"/>
        </w:rPr>
        <w:t>宿泊施設に大浴場があったとしても、客室内の浴室を利用すること。</w:t>
      </w:r>
    </w:p>
    <w:p w14:paraId="4F1EC735" w14:textId="0C63DAAB" w:rsidR="005A214E" w:rsidRDefault="005A214E" w:rsidP="005A214E">
      <w:pPr>
        <w:pStyle w:val="a7"/>
        <w:numPr>
          <w:ilvl w:val="2"/>
          <w:numId w:val="2"/>
        </w:numPr>
        <w:ind w:leftChars="0" w:left="735"/>
      </w:pPr>
      <w:r>
        <w:rPr>
          <w:rFonts w:hint="eastAsia"/>
        </w:rPr>
        <w:t>やむを得ず、大浴場を利用する場合は、</w:t>
      </w:r>
      <w:r w:rsidRPr="00192E1E">
        <w:rPr>
          <w:b/>
          <w:bCs/>
        </w:rPr>
        <w:t>時間</w:t>
      </w:r>
      <w:r>
        <w:rPr>
          <w:rFonts w:hint="eastAsia"/>
          <w:b/>
          <w:bCs/>
        </w:rPr>
        <w:t>をずらし</w:t>
      </w:r>
      <w:r w:rsidRPr="00192E1E">
        <w:rPr>
          <w:rFonts w:hint="eastAsia"/>
          <w:b/>
          <w:bCs/>
        </w:rPr>
        <w:t>、</w:t>
      </w:r>
      <w:r w:rsidRPr="00192E1E">
        <w:rPr>
          <w:b/>
          <w:bCs/>
        </w:rPr>
        <w:t>距離をとり、 会話は控える</w:t>
      </w:r>
      <w:r w:rsidRPr="001A2192">
        <w:rPr>
          <w:rFonts w:hint="eastAsia"/>
        </w:rPr>
        <w:t>こと</w:t>
      </w:r>
      <w:r>
        <w:rPr>
          <w:rFonts w:hint="eastAsia"/>
        </w:rPr>
        <w:t>。</w:t>
      </w:r>
    </w:p>
    <w:p w14:paraId="6DC88213" w14:textId="6B7F75BC" w:rsidR="005A214E" w:rsidRDefault="005A214E" w:rsidP="005A214E">
      <w:pPr>
        <w:pStyle w:val="a7"/>
        <w:numPr>
          <w:ilvl w:val="2"/>
          <w:numId w:val="2"/>
        </w:numPr>
        <w:ind w:leftChars="0" w:left="735"/>
      </w:pPr>
      <w:r>
        <w:rPr>
          <w:rFonts w:hint="eastAsia"/>
        </w:rPr>
        <w:t>利用時間を短くし、速やかに退出すること。</w:t>
      </w:r>
    </w:p>
    <w:p w14:paraId="3F8070CC" w14:textId="77777777" w:rsidR="005A214E" w:rsidRDefault="005A214E" w:rsidP="005A214E"/>
    <w:p w14:paraId="65B25871" w14:textId="5275E2ED" w:rsidR="005A214E" w:rsidRPr="005A214E" w:rsidRDefault="005A214E" w:rsidP="005A214E">
      <w:pPr>
        <w:rPr>
          <w:u w:val="single"/>
        </w:rPr>
      </w:pPr>
      <w:r>
        <w:rPr>
          <w:rFonts w:hint="eastAsia"/>
        </w:rPr>
        <w:t xml:space="preserve">　　</w:t>
      </w:r>
      <w:r w:rsidRPr="005A214E">
        <w:rPr>
          <w:rFonts w:hint="eastAsia"/>
          <w:u w:val="single"/>
        </w:rPr>
        <w:t>洗面所</w:t>
      </w:r>
    </w:p>
    <w:p w14:paraId="1FB2E1C4" w14:textId="77777777" w:rsidR="004E23E5" w:rsidRDefault="005A214E" w:rsidP="004E23E5">
      <w:pPr>
        <w:pStyle w:val="a7"/>
        <w:numPr>
          <w:ilvl w:val="0"/>
          <w:numId w:val="4"/>
        </w:numPr>
        <w:ind w:leftChars="0"/>
      </w:pPr>
      <w:r>
        <w:rPr>
          <w:rFonts w:hint="eastAsia"/>
        </w:rPr>
        <w:t>客室内の洗面所を利用すること。</w:t>
      </w:r>
    </w:p>
    <w:p w14:paraId="39544AE1" w14:textId="69A91878" w:rsidR="004E23E5" w:rsidRPr="004E23E5" w:rsidRDefault="005A214E" w:rsidP="004E23E5">
      <w:pPr>
        <w:pStyle w:val="a7"/>
        <w:numPr>
          <w:ilvl w:val="0"/>
          <w:numId w:val="4"/>
        </w:numPr>
        <w:ind w:leftChars="0"/>
      </w:pPr>
      <w:r>
        <w:rPr>
          <w:rFonts w:hint="eastAsia"/>
        </w:rPr>
        <w:t>客室内に洗面所がない場合は、</w:t>
      </w:r>
      <w:r w:rsidRPr="004E23E5">
        <w:rPr>
          <w:b/>
          <w:bCs/>
        </w:rPr>
        <w:t>時間</w:t>
      </w:r>
      <w:r w:rsidRPr="004E23E5">
        <w:rPr>
          <w:rFonts w:hint="eastAsia"/>
          <w:b/>
          <w:bCs/>
        </w:rPr>
        <w:t>をずらし、</w:t>
      </w:r>
      <w:r w:rsidRPr="004E23E5">
        <w:rPr>
          <w:b/>
          <w:bCs/>
        </w:rPr>
        <w:t>距離をとり、会話は控え</w:t>
      </w:r>
      <w:r w:rsidR="004E23E5" w:rsidRPr="004E23E5">
        <w:rPr>
          <w:rFonts w:hint="eastAsia"/>
          <w:b/>
          <w:bCs/>
        </w:rPr>
        <w:t>ること。</w:t>
      </w:r>
    </w:p>
    <w:p w14:paraId="171CA3B0" w14:textId="30CC8D11" w:rsidR="004E23E5" w:rsidRPr="003D7135" w:rsidRDefault="004E23E5" w:rsidP="004E23E5">
      <w:pPr>
        <w:pStyle w:val="a7"/>
        <w:numPr>
          <w:ilvl w:val="0"/>
          <w:numId w:val="4"/>
        </w:numPr>
        <w:ind w:leftChars="0"/>
      </w:pPr>
      <w:r w:rsidRPr="003D7135">
        <w:rPr>
          <w:rFonts w:hint="eastAsia"/>
        </w:rPr>
        <w:t>歯磨きやうがいは、</w:t>
      </w:r>
      <w:r w:rsidRPr="003D7135">
        <w:rPr>
          <w:rFonts w:hint="eastAsia"/>
          <w:b/>
          <w:bCs/>
        </w:rPr>
        <w:t>飛沫しないように</w:t>
      </w:r>
      <w:r w:rsidRPr="003D7135">
        <w:rPr>
          <w:rFonts w:hint="eastAsia"/>
        </w:rPr>
        <w:t>行うこと。</w:t>
      </w:r>
    </w:p>
    <w:p w14:paraId="324CA144" w14:textId="0809E8D3" w:rsidR="004E23E5" w:rsidRPr="003D7135" w:rsidRDefault="004E23E5" w:rsidP="004E23E5">
      <w:pPr>
        <w:pStyle w:val="a7"/>
        <w:numPr>
          <w:ilvl w:val="0"/>
          <w:numId w:val="4"/>
        </w:numPr>
        <w:ind w:leftChars="0"/>
      </w:pPr>
      <w:r w:rsidRPr="003D7135">
        <w:rPr>
          <w:rFonts w:hint="eastAsia"/>
        </w:rPr>
        <w:t>使用した歯ブラシは、よく洗い水を切って乾燥させて保管すること。</w:t>
      </w:r>
    </w:p>
    <w:p w14:paraId="7F35AA3C" w14:textId="27E25F95" w:rsidR="003D7135" w:rsidRPr="003D7135" w:rsidRDefault="003D7135" w:rsidP="004E23E5">
      <w:pPr>
        <w:pStyle w:val="a7"/>
        <w:numPr>
          <w:ilvl w:val="0"/>
          <w:numId w:val="4"/>
        </w:numPr>
        <w:ind w:leftChars="0"/>
      </w:pPr>
      <w:r w:rsidRPr="003D7135">
        <w:rPr>
          <w:rFonts w:hint="eastAsia"/>
        </w:rPr>
        <w:t>同じタオルを複数人で共用しないこと。</w:t>
      </w:r>
    </w:p>
    <w:p w14:paraId="569AE0DE" w14:textId="110F3C81" w:rsidR="004E23E5" w:rsidRDefault="004E23E5" w:rsidP="004E23E5">
      <w:pPr>
        <w:ind w:left="420"/>
      </w:pPr>
    </w:p>
    <w:p w14:paraId="1090D000" w14:textId="32E43DEC" w:rsidR="004E23E5" w:rsidRDefault="004E23E5" w:rsidP="004E23E5">
      <w:pPr>
        <w:ind w:left="420"/>
        <w:rPr>
          <w:u w:val="single"/>
        </w:rPr>
      </w:pPr>
      <w:r w:rsidRPr="004E23E5">
        <w:rPr>
          <w:rFonts w:hint="eastAsia"/>
          <w:u w:val="single"/>
        </w:rPr>
        <w:t>トイレ</w:t>
      </w:r>
    </w:p>
    <w:p w14:paraId="79285003" w14:textId="3839BFB4" w:rsidR="004E23E5" w:rsidRDefault="004E23E5" w:rsidP="004E23E5">
      <w:pPr>
        <w:pStyle w:val="a7"/>
        <w:numPr>
          <w:ilvl w:val="0"/>
          <w:numId w:val="5"/>
        </w:numPr>
        <w:ind w:leftChars="0"/>
      </w:pPr>
      <w:r>
        <w:rPr>
          <w:rFonts w:hint="eastAsia"/>
        </w:rPr>
        <w:t>ふたを閉めてから汚物を流すこと。</w:t>
      </w:r>
    </w:p>
    <w:p w14:paraId="1A7C302A" w14:textId="77777777" w:rsidR="004E23E5" w:rsidRPr="004E23E5" w:rsidRDefault="004E23E5" w:rsidP="003D7135">
      <w:pPr>
        <w:pStyle w:val="a7"/>
        <w:ind w:leftChars="0" w:left="780"/>
      </w:pPr>
    </w:p>
    <w:p w14:paraId="3DD93700" w14:textId="6B43C05A" w:rsidR="007351AA" w:rsidRPr="005A214E" w:rsidRDefault="005A214E" w:rsidP="005A214E">
      <w:r>
        <w:rPr>
          <w:rFonts w:hint="eastAsia"/>
        </w:rPr>
        <w:t>Ⅱ.</w:t>
      </w:r>
      <w:r w:rsidR="00B76E76" w:rsidRPr="005A214E">
        <w:rPr>
          <w:rFonts w:hint="eastAsia"/>
          <w:sz w:val="22"/>
          <w:szCs w:val="24"/>
        </w:rPr>
        <w:t>移動について</w:t>
      </w:r>
    </w:p>
    <w:p w14:paraId="1E78D568" w14:textId="77777777" w:rsidR="004E23E5" w:rsidRDefault="004E23E5" w:rsidP="004E23E5">
      <w:pPr>
        <w:pStyle w:val="a7"/>
        <w:numPr>
          <w:ilvl w:val="0"/>
          <w:numId w:val="6"/>
        </w:numPr>
        <w:ind w:leftChars="0"/>
      </w:pPr>
      <w:r>
        <w:rPr>
          <w:rFonts w:hint="eastAsia"/>
        </w:rPr>
        <w:t>可能な</w:t>
      </w:r>
      <w:r w:rsidR="00407714">
        <w:rPr>
          <w:rFonts w:hint="eastAsia"/>
        </w:rPr>
        <w:t>限り、</w:t>
      </w:r>
      <w:r w:rsidR="00B76E76" w:rsidRPr="004E23E5">
        <w:rPr>
          <w:b/>
          <w:bCs/>
        </w:rPr>
        <w:t>チーム専用の移動手段</w:t>
      </w:r>
      <w:r w:rsidR="00B76E76">
        <w:t>を手配する</w:t>
      </w:r>
      <w:r w:rsidR="001A2192">
        <w:rPr>
          <w:rFonts w:hint="eastAsia"/>
        </w:rPr>
        <w:t>こと</w:t>
      </w:r>
      <w:r w:rsidR="00B76E76">
        <w:rPr>
          <w:rFonts w:hint="eastAsia"/>
        </w:rPr>
        <w:t>。</w:t>
      </w:r>
    </w:p>
    <w:p w14:paraId="1B924F7C" w14:textId="77777777" w:rsidR="004E23E5" w:rsidRDefault="00B76E76" w:rsidP="004E23E5">
      <w:pPr>
        <w:pStyle w:val="a7"/>
        <w:numPr>
          <w:ilvl w:val="0"/>
          <w:numId w:val="6"/>
        </w:numPr>
        <w:ind w:leftChars="0"/>
      </w:pPr>
      <w:r>
        <w:t>公共交通機関を</w:t>
      </w:r>
      <w:r w:rsidRPr="004E23E5">
        <w:rPr>
          <w:rFonts w:ascii="Batang" w:eastAsia="Batang" w:hAnsi="Batang" w:cs="Batang" w:hint="eastAsia"/>
        </w:rPr>
        <w:t>利</w:t>
      </w:r>
      <w:r w:rsidRPr="004E23E5">
        <w:rPr>
          <w:rFonts w:ascii="游明朝" w:eastAsia="游明朝" w:hAnsi="游明朝" w:cs="游明朝" w:hint="eastAsia"/>
        </w:rPr>
        <w:t>用する場合は、</w:t>
      </w:r>
      <w:r>
        <w:t>可能な限り</w:t>
      </w:r>
      <w:r w:rsidRPr="004E23E5">
        <w:rPr>
          <w:b/>
          <w:bCs/>
        </w:rPr>
        <w:t>座席を</w:t>
      </w:r>
      <w:r w:rsidRPr="004E23E5">
        <w:rPr>
          <w:rFonts w:hint="eastAsia"/>
          <w:b/>
          <w:bCs/>
        </w:rPr>
        <w:t>まとめ</w:t>
      </w:r>
      <w:r w:rsidR="00192E1E">
        <w:rPr>
          <w:rFonts w:hint="eastAsia"/>
        </w:rPr>
        <w:t>、</w:t>
      </w:r>
      <w:r>
        <w:t>一般客との接触を避ける</w:t>
      </w:r>
      <w:r w:rsidR="001A2192">
        <w:rPr>
          <w:rFonts w:hint="eastAsia"/>
        </w:rPr>
        <w:t>こと</w:t>
      </w:r>
      <w:r>
        <w:t>。</w:t>
      </w:r>
    </w:p>
    <w:p w14:paraId="5F91D6BC" w14:textId="77777777" w:rsidR="004E23E5" w:rsidRDefault="00FA5246" w:rsidP="004E23E5">
      <w:pPr>
        <w:pStyle w:val="a7"/>
        <w:numPr>
          <w:ilvl w:val="0"/>
          <w:numId w:val="6"/>
        </w:numPr>
        <w:ind w:leftChars="0"/>
      </w:pPr>
      <w:r w:rsidRPr="004E23E5">
        <w:rPr>
          <w:b/>
          <w:bCs/>
        </w:rPr>
        <w:t>マスクの着用</w:t>
      </w:r>
      <w:r w:rsidR="00407714">
        <w:rPr>
          <w:rFonts w:hint="eastAsia"/>
        </w:rPr>
        <w:t>を徹底する</w:t>
      </w:r>
      <w:r w:rsidR="001A2192">
        <w:rPr>
          <w:rFonts w:hint="eastAsia"/>
        </w:rPr>
        <w:t>こと</w:t>
      </w:r>
      <w:r w:rsidR="00407714">
        <w:rPr>
          <w:rFonts w:hint="eastAsia"/>
        </w:rPr>
        <w:t>。</w:t>
      </w:r>
    </w:p>
    <w:p w14:paraId="0C30461E" w14:textId="77777777" w:rsidR="004E23E5" w:rsidRDefault="001A2192" w:rsidP="004E23E5">
      <w:pPr>
        <w:pStyle w:val="a7"/>
        <w:numPr>
          <w:ilvl w:val="0"/>
          <w:numId w:val="6"/>
        </w:numPr>
        <w:ind w:leftChars="0"/>
      </w:pPr>
      <w:r w:rsidRPr="001A2192">
        <w:rPr>
          <w:rFonts w:hint="eastAsia"/>
        </w:rPr>
        <w:t>各所において</w:t>
      </w:r>
      <w:r w:rsidRPr="004E23E5">
        <w:rPr>
          <w:rFonts w:hint="eastAsia"/>
          <w:b/>
          <w:bCs/>
        </w:rPr>
        <w:t>消毒</w:t>
      </w:r>
      <w:r w:rsidRPr="001A2192">
        <w:rPr>
          <w:rFonts w:hint="eastAsia"/>
        </w:rPr>
        <w:t>することを徹底する</w:t>
      </w:r>
      <w:r>
        <w:rPr>
          <w:rFonts w:hint="eastAsia"/>
        </w:rPr>
        <w:t>こと</w:t>
      </w:r>
      <w:r w:rsidRPr="001A2192">
        <w:rPr>
          <w:rFonts w:hint="eastAsia"/>
        </w:rPr>
        <w:t>。</w:t>
      </w:r>
    </w:p>
    <w:p w14:paraId="4963F0C5" w14:textId="64E6FACC" w:rsidR="00B76E76" w:rsidRPr="004E23E5" w:rsidRDefault="00FA5246" w:rsidP="004E23E5">
      <w:pPr>
        <w:pStyle w:val="a7"/>
        <w:numPr>
          <w:ilvl w:val="0"/>
          <w:numId w:val="6"/>
        </w:numPr>
        <w:ind w:leftChars="0"/>
      </w:pPr>
      <w:r>
        <w:t>必要以上の会話や飲食は避け</w:t>
      </w:r>
      <w:r>
        <w:rPr>
          <w:rFonts w:hint="eastAsia"/>
        </w:rPr>
        <w:t>る</w:t>
      </w:r>
      <w:r w:rsidR="001A2192">
        <w:rPr>
          <w:rFonts w:hint="eastAsia"/>
        </w:rPr>
        <w:t>こと</w:t>
      </w:r>
      <w:r>
        <w:rPr>
          <w:rFonts w:hint="eastAsia"/>
        </w:rPr>
        <w:t>。</w:t>
      </w:r>
      <w:r w:rsidR="00B76E76">
        <w:t xml:space="preserve"> </w:t>
      </w:r>
    </w:p>
    <w:p w14:paraId="0D21E01E" w14:textId="431174F7" w:rsidR="00B76E76" w:rsidRDefault="00B76E76" w:rsidP="004E23E5"/>
    <w:p w14:paraId="0FC0FE0D" w14:textId="79DF0140" w:rsidR="004E23E5" w:rsidRDefault="004E23E5" w:rsidP="004E23E5"/>
    <w:p w14:paraId="7B3FEDDB" w14:textId="77777777" w:rsidR="004E23E5" w:rsidRPr="004E23E5" w:rsidRDefault="004E23E5" w:rsidP="004E23E5"/>
    <w:p w14:paraId="372CA039" w14:textId="77777777" w:rsidR="003D7135" w:rsidRDefault="005A214E" w:rsidP="003D7135">
      <w:pPr>
        <w:rPr>
          <w:sz w:val="22"/>
          <w:szCs w:val="24"/>
        </w:rPr>
      </w:pPr>
      <w:r>
        <w:rPr>
          <w:rFonts w:hint="eastAsia"/>
          <w:sz w:val="22"/>
          <w:szCs w:val="24"/>
        </w:rPr>
        <w:lastRenderedPageBreak/>
        <w:t>Ⅲ</w:t>
      </w:r>
      <w:r>
        <w:rPr>
          <w:sz w:val="22"/>
          <w:szCs w:val="24"/>
        </w:rPr>
        <w:t>.</w:t>
      </w:r>
      <w:r w:rsidR="00B76E76" w:rsidRPr="005A214E">
        <w:rPr>
          <w:rFonts w:hint="eastAsia"/>
          <w:sz w:val="22"/>
          <w:szCs w:val="24"/>
        </w:rPr>
        <w:t>体調確認について</w:t>
      </w:r>
    </w:p>
    <w:p w14:paraId="5B9FF290" w14:textId="77777777" w:rsidR="003D7135" w:rsidRDefault="003D7135" w:rsidP="003D7135">
      <w:pPr>
        <w:ind w:firstLine="420"/>
      </w:pPr>
      <w:r>
        <w:rPr>
          <w:rFonts w:hint="eastAsia"/>
        </w:rPr>
        <w:t>①監督や</w:t>
      </w:r>
      <w:r w:rsidR="004E23E5">
        <w:rPr>
          <w:rFonts w:hint="eastAsia"/>
        </w:rPr>
        <w:t>各校の代表者は、選手の健康状態を常に把握すること。</w:t>
      </w:r>
      <w:r w:rsidR="004E23E5">
        <w:t xml:space="preserve"> </w:t>
      </w:r>
    </w:p>
    <w:p w14:paraId="2F233AC0" w14:textId="07E31A1E" w:rsidR="004E23E5" w:rsidRDefault="003D7135" w:rsidP="003D7135">
      <w:pPr>
        <w:ind w:firstLine="420"/>
      </w:pPr>
      <w:r>
        <w:rPr>
          <w:rFonts w:hint="eastAsia"/>
        </w:rPr>
        <w:t>②</w:t>
      </w:r>
      <w:r w:rsidR="004E23E5">
        <w:rPr>
          <w:rFonts w:hint="eastAsia"/>
        </w:rPr>
        <w:t>同居家族や身近な知人に感染が疑われる者がいないか確認すること。</w:t>
      </w:r>
      <w:r w:rsidR="004E23E5">
        <w:t xml:space="preserve"> </w:t>
      </w:r>
    </w:p>
    <w:p w14:paraId="4CA51960" w14:textId="77777777" w:rsidR="003D7135" w:rsidRDefault="003D7135" w:rsidP="003D7135">
      <w:pPr>
        <w:ind w:leftChars="200" w:left="630" w:hangingChars="100" w:hanging="210"/>
      </w:pPr>
      <w:r>
        <w:rPr>
          <w:rFonts w:hint="eastAsia"/>
        </w:rPr>
        <w:t>③</w:t>
      </w:r>
      <w:r w:rsidR="004E23E5">
        <w:rPr>
          <w:rFonts w:hint="eastAsia"/>
        </w:rPr>
        <w:t>大会前に体調不良（</w:t>
      </w:r>
      <w:r w:rsidR="004E23E5" w:rsidRPr="003D7135">
        <w:rPr>
          <w:rFonts w:ascii="Batang" w:eastAsia="Batang" w:hAnsi="Batang" w:cs="Batang" w:hint="eastAsia"/>
        </w:rPr>
        <w:t>例</w:t>
      </w:r>
      <w:r w:rsidR="004E23E5" w:rsidRPr="003D7135">
        <w:rPr>
          <w:rFonts w:ascii="游明朝" w:eastAsia="游明朝" w:hAnsi="游明朝" w:cs="游明朝" w:hint="eastAsia"/>
        </w:rPr>
        <w:t>：発熱、咳、喉の痛み、倦怠感、味覚嗅覚の</w:t>
      </w:r>
      <w:r w:rsidR="004E23E5" w:rsidRPr="003D7135">
        <w:rPr>
          <w:rFonts w:ascii="Batang" w:eastAsia="Batang" w:hAnsi="Batang" w:cs="Batang" w:hint="eastAsia"/>
        </w:rPr>
        <w:t>異</w:t>
      </w:r>
      <w:r w:rsidR="004E23E5" w:rsidRPr="003D7135">
        <w:rPr>
          <w:rFonts w:ascii="游明朝" w:eastAsia="游明朝" w:hAnsi="游明朝" w:cs="游明朝" w:hint="eastAsia"/>
        </w:rPr>
        <w:t>常など）が出現し</w:t>
      </w:r>
      <w:r w:rsidR="004E23E5">
        <w:rPr>
          <w:rFonts w:hint="eastAsia"/>
        </w:rPr>
        <w:t>た場合、北海道新型コロナウイルス感染症健康センターフリーダイヤル</w:t>
      </w:r>
    </w:p>
    <w:p w14:paraId="4C0D3543" w14:textId="2799A6EA" w:rsidR="004E23E5" w:rsidRDefault="004E23E5" w:rsidP="003D7135">
      <w:pPr>
        <w:ind w:leftChars="300" w:left="630"/>
      </w:pPr>
      <w:r>
        <w:rPr>
          <w:rFonts w:hint="eastAsia"/>
        </w:rPr>
        <w:t>０１２０－５０１－５９７（札幌市、函館市、旭川市、小樽市在住者は、各市保健所）に電話相談の上、指示に従うこと。加えて、主催者に報告の上、事後対応について指示を受けること。</w:t>
      </w:r>
    </w:p>
    <w:p w14:paraId="2A9EC3CA" w14:textId="6A4DA713" w:rsidR="00565240" w:rsidRDefault="003D7135" w:rsidP="003D7135">
      <w:pPr>
        <w:ind w:leftChars="200" w:left="630" w:hangingChars="100" w:hanging="210"/>
      </w:pPr>
      <w:r>
        <w:rPr>
          <w:rFonts w:hint="eastAsia"/>
        </w:rPr>
        <w:t>④</w:t>
      </w:r>
      <w:r w:rsidR="00407714">
        <w:t>大会開催日の２週間前の時点もしくはそれ以</w:t>
      </w:r>
      <w:r w:rsidR="00407714" w:rsidRPr="003D7135">
        <w:rPr>
          <w:rFonts w:ascii="Batang" w:eastAsia="Batang" w:hAnsi="Batang" w:cs="Batang" w:hint="eastAsia"/>
        </w:rPr>
        <w:t>降</w:t>
      </w:r>
      <w:r w:rsidR="00407714" w:rsidRPr="003D7135">
        <w:rPr>
          <w:rFonts w:ascii="游明朝" w:eastAsia="游明朝" w:hAnsi="游明朝" w:cs="游明朝" w:hint="eastAsia"/>
        </w:rPr>
        <w:t>に、</w:t>
      </w:r>
      <w:r w:rsidR="00407714">
        <w:t>PCR 検査もしくは抗原検査で陽性反応があった場合、感染者および濃厚接触者は参加を辞退する</w:t>
      </w:r>
      <w:r w:rsidR="00565240">
        <w:rPr>
          <w:rFonts w:hint="eastAsia"/>
        </w:rPr>
        <w:t>こと</w:t>
      </w:r>
      <w:r w:rsidR="00407714">
        <w:t xml:space="preserve">。 </w:t>
      </w:r>
    </w:p>
    <w:p w14:paraId="5B03BDF3" w14:textId="350401B5" w:rsidR="00565240" w:rsidRDefault="003D7135" w:rsidP="003D7135">
      <w:pPr>
        <w:ind w:leftChars="200" w:left="630" w:hangingChars="100" w:hanging="210"/>
      </w:pPr>
      <w:r>
        <w:rPr>
          <w:rFonts w:hint="eastAsia"/>
        </w:rPr>
        <w:t>⑤</w:t>
      </w:r>
      <w:r w:rsidR="00407714">
        <w:t>濃厚接触者は 14 日間</w:t>
      </w:r>
      <w:r w:rsidR="00DF0F75">
        <w:rPr>
          <w:rFonts w:hint="eastAsia"/>
        </w:rPr>
        <w:t>の</w:t>
      </w:r>
      <w:r w:rsidR="00407714">
        <w:t>観察期間を経過し、症状が出ていない選手の出場を認め</w:t>
      </w:r>
      <w:r w:rsidR="00407714">
        <w:rPr>
          <w:rFonts w:hint="eastAsia"/>
        </w:rPr>
        <w:t>る</w:t>
      </w:r>
      <w:r w:rsidR="00565240">
        <w:rPr>
          <w:rFonts w:hint="eastAsia"/>
        </w:rPr>
        <w:t>こと</w:t>
      </w:r>
      <w:r w:rsidR="00407714">
        <w:t>。</w:t>
      </w:r>
    </w:p>
    <w:p w14:paraId="74A3F21F" w14:textId="039B3720" w:rsidR="00407714" w:rsidRDefault="003D7135" w:rsidP="003D7135">
      <w:pPr>
        <w:ind w:leftChars="200" w:left="630" w:hangingChars="100" w:hanging="210"/>
      </w:pPr>
      <w:r>
        <w:rPr>
          <w:rFonts w:hint="eastAsia"/>
        </w:rPr>
        <w:t>⑥</w:t>
      </w:r>
      <w:r w:rsidR="00407714">
        <w:t>感染</w:t>
      </w:r>
      <w:r w:rsidR="00407714">
        <w:rPr>
          <w:rFonts w:hint="eastAsia"/>
        </w:rPr>
        <w:t>が</w:t>
      </w:r>
      <w:r w:rsidR="00407714">
        <w:t>疑</w:t>
      </w:r>
      <w:r w:rsidR="00407714">
        <w:rPr>
          <w:rFonts w:hint="eastAsia"/>
        </w:rPr>
        <w:t>われる</w:t>
      </w:r>
      <w:r w:rsidR="00407714">
        <w:t>者は新型コロナウイルス以外の感染症のリスクもある為、原則当該選手は参加を辞退する</w:t>
      </w:r>
      <w:r w:rsidR="00565240">
        <w:rPr>
          <w:rFonts w:hint="eastAsia"/>
        </w:rPr>
        <w:t>こと</w:t>
      </w:r>
      <w:r w:rsidR="00407714">
        <w:t xml:space="preserve">。 </w:t>
      </w:r>
    </w:p>
    <w:p w14:paraId="631CCBB3" w14:textId="17099F98" w:rsidR="00565240" w:rsidRPr="00565240" w:rsidRDefault="003D7135" w:rsidP="007C3F59">
      <w:pPr>
        <w:ind w:leftChars="200" w:left="630" w:hangingChars="100" w:hanging="210"/>
      </w:pPr>
      <w:r>
        <w:rPr>
          <w:rFonts w:hint="eastAsia"/>
        </w:rPr>
        <w:t>⑦</w:t>
      </w:r>
      <w:r w:rsidR="00565240">
        <w:rPr>
          <w:rFonts w:hint="eastAsia"/>
        </w:rPr>
        <w:t>大会終了から１４日後までの健康状態も記録すること。</w:t>
      </w:r>
    </w:p>
    <w:p w14:paraId="3E137E76" w14:textId="508C8905" w:rsidR="00407714" w:rsidRPr="00407714" w:rsidRDefault="00407714" w:rsidP="00407714">
      <w:pPr>
        <w:pStyle w:val="a7"/>
        <w:ind w:leftChars="0" w:left="720"/>
      </w:pPr>
    </w:p>
    <w:p w14:paraId="1B5910E3" w14:textId="6F8AE2A5" w:rsidR="00407714" w:rsidRPr="003D7135" w:rsidRDefault="003D7135" w:rsidP="003D7135">
      <w:pPr>
        <w:rPr>
          <w:sz w:val="22"/>
          <w:szCs w:val="24"/>
        </w:rPr>
      </w:pPr>
      <w:r>
        <w:rPr>
          <w:rFonts w:hint="eastAsia"/>
          <w:sz w:val="22"/>
          <w:szCs w:val="24"/>
        </w:rPr>
        <w:t>Ⅳ.</w:t>
      </w:r>
      <w:r w:rsidR="00407714" w:rsidRPr="003D7135">
        <w:rPr>
          <w:rFonts w:hint="eastAsia"/>
          <w:sz w:val="22"/>
          <w:szCs w:val="24"/>
        </w:rPr>
        <w:t>その他</w:t>
      </w:r>
    </w:p>
    <w:p w14:paraId="55AD0483" w14:textId="24DF8E20" w:rsidR="00407714" w:rsidRDefault="003D7135" w:rsidP="003D7135">
      <w:pPr>
        <w:ind w:firstLineChars="200" w:firstLine="420"/>
      </w:pPr>
      <w:r>
        <w:rPr>
          <w:rFonts w:hint="eastAsia"/>
        </w:rPr>
        <w:t>①</w:t>
      </w:r>
      <w:r w:rsidR="00DD0BD8">
        <w:rPr>
          <w:rFonts w:hint="eastAsia"/>
        </w:rPr>
        <w:t>新型コロナウイルス</w:t>
      </w:r>
      <w:r w:rsidR="00407714">
        <w:rPr>
          <w:rFonts w:hint="eastAsia"/>
        </w:rPr>
        <w:t>接触確認アプリCOCOAをインストールする</w:t>
      </w:r>
      <w:r w:rsidR="00565240">
        <w:rPr>
          <w:rFonts w:hint="eastAsia"/>
        </w:rPr>
        <w:t>こと</w:t>
      </w:r>
      <w:r w:rsidR="00407714">
        <w:rPr>
          <w:rFonts w:hint="eastAsia"/>
        </w:rPr>
        <w:t>。</w:t>
      </w:r>
    </w:p>
    <w:p w14:paraId="788D5D39" w14:textId="7169CA50" w:rsidR="007351AA" w:rsidRDefault="007351AA"/>
    <w:p w14:paraId="02835F7E" w14:textId="2F5C3805" w:rsidR="00192E1E" w:rsidRDefault="00192E1E"/>
    <w:p w14:paraId="7FDDDBD9" w14:textId="7D481155" w:rsidR="003D7135" w:rsidRDefault="003D7135"/>
    <w:p w14:paraId="50CDF3AC" w14:textId="77777777" w:rsidR="003D7135" w:rsidRPr="003D7135" w:rsidRDefault="003D7135"/>
    <w:p w14:paraId="19D5E755" w14:textId="6E81F581" w:rsidR="00D733E2" w:rsidRDefault="002C4F62" w:rsidP="00192E1E">
      <w:pPr>
        <w:ind w:firstLineChars="100" w:firstLine="210"/>
      </w:pPr>
      <w:r w:rsidRPr="00192E1E">
        <w:rPr>
          <w:rFonts w:hint="eastAsia"/>
        </w:rPr>
        <w:t>なお、本大会では、</w:t>
      </w:r>
      <w:r w:rsidR="00FA5246" w:rsidRPr="00192E1E">
        <w:rPr>
          <w:rFonts w:hint="eastAsia"/>
        </w:rPr>
        <w:t>大会期間中に参加者の中で</w:t>
      </w:r>
      <w:r w:rsidR="00FA5246" w:rsidRPr="00192E1E">
        <w:rPr>
          <w:rFonts w:hint="eastAsia"/>
          <w:b/>
          <w:bCs/>
        </w:rPr>
        <w:t>新型コロナウイルスの感染者が確認された場合、大会を中断</w:t>
      </w:r>
      <w:r w:rsidR="00407714" w:rsidRPr="00192E1E">
        <w:rPr>
          <w:rFonts w:hint="eastAsia"/>
          <w:b/>
          <w:bCs/>
        </w:rPr>
        <w:t>する</w:t>
      </w:r>
      <w:r w:rsidR="001A2192">
        <w:rPr>
          <w:rFonts w:hint="eastAsia"/>
          <w:b/>
          <w:bCs/>
        </w:rPr>
        <w:t>もしくは中止とする</w:t>
      </w:r>
      <w:r w:rsidR="00407714" w:rsidRPr="00192E1E">
        <w:rPr>
          <w:rFonts w:hint="eastAsia"/>
        </w:rPr>
        <w:t>ことがございます</w:t>
      </w:r>
      <w:r w:rsidR="00FA5246" w:rsidRPr="00192E1E">
        <w:rPr>
          <w:rFonts w:hint="eastAsia"/>
        </w:rPr>
        <w:t>ので、ご了承ください。</w:t>
      </w:r>
    </w:p>
    <w:p w14:paraId="7EE48AAD" w14:textId="2944FD08" w:rsidR="00192E1E" w:rsidRPr="00B03772" w:rsidRDefault="00192E1E" w:rsidP="00B03772">
      <w:pPr>
        <w:ind w:leftChars="50" w:left="105" w:firstLineChars="100" w:firstLine="210"/>
      </w:pPr>
      <w:r>
        <w:rPr>
          <w:rFonts w:hint="eastAsia"/>
        </w:rPr>
        <w:t xml:space="preserve">　みなさまの自覚のある行動とご協力が、よりよい大会を作り上げるだけでなく、今後の大会開催にも繋がります</w:t>
      </w:r>
      <w:r w:rsidR="00B03772">
        <w:rPr>
          <w:rFonts w:hint="eastAsia"/>
        </w:rPr>
        <w:t>。皆様のご理解・ご協力に厚く御礼申し上げます。</w:t>
      </w:r>
    </w:p>
    <w:sectPr w:rsidR="00192E1E" w:rsidRPr="00B03772" w:rsidSect="00DC4F43">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226C" w14:textId="77777777" w:rsidR="00533E40" w:rsidRDefault="00533E40" w:rsidP="00850F8D">
      <w:r>
        <w:separator/>
      </w:r>
    </w:p>
  </w:endnote>
  <w:endnote w:type="continuationSeparator" w:id="0">
    <w:p w14:paraId="4DE53B09" w14:textId="77777777" w:rsidR="00533E40" w:rsidRDefault="00533E40" w:rsidP="0085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2ED7" w14:textId="77777777" w:rsidR="00533E40" w:rsidRDefault="00533E40" w:rsidP="00850F8D">
      <w:r>
        <w:separator/>
      </w:r>
    </w:p>
  </w:footnote>
  <w:footnote w:type="continuationSeparator" w:id="0">
    <w:p w14:paraId="68FA83EE" w14:textId="77777777" w:rsidR="00533E40" w:rsidRDefault="00533E40" w:rsidP="00850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5FA5"/>
    <w:multiLevelType w:val="hybridMultilevel"/>
    <w:tmpl w:val="65784400"/>
    <w:lvl w:ilvl="0" w:tplc="455E86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3518CA"/>
    <w:multiLevelType w:val="hybridMultilevel"/>
    <w:tmpl w:val="B1A0B4CC"/>
    <w:lvl w:ilvl="0" w:tplc="AD4609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C3D5C07"/>
    <w:multiLevelType w:val="hybridMultilevel"/>
    <w:tmpl w:val="1DEEABE0"/>
    <w:lvl w:ilvl="0" w:tplc="D7B6E4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D3F0261"/>
    <w:multiLevelType w:val="hybridMultilevel"/>
    <w:tmpl w:val="CF801A32"/>
    <w:lvl w:ilvl="0" w:tplc="781422AA">
      <w:start w:val="1"/>
      <w:numFmt w:val="decimalEnclosedCircle"/>
      <w:lvlText w:val="%1"/>
      <w:lvlJc w:val="left"/>
      <w:pPr>
        <w:ind w:left="360" w:hanging="360"/>
      </w:pPr>
      <w:rPr>
        <w:rFonts w:asciiTheme="minorHAnsi" w:eastAsiaTheme="minorEastAsia" w:hAnsiTheme="minorHAnsi" w:cstheme="minorBidi"/>
      </w:rPr>
    </w:lvl>
    <w:lvl w:ilvl="1" w:tplc="04090017">
      <w:start w:val="1"/>
      <w:numFmt w:val="aiueoFullWidth"/>
      <w:lvlText w:val="(%2)"/>
      <w:lvlJc w:val="left"/>
      <w:pPr>
        <w:ind w:left="840" w:hanging="420"/>
      </w:pPr>
    </w:lvl>
    <w:lvl w:ilvl="2" w:tplc="6B4CA156">
      <w:start w:val="1"/>
      <w:numFmt w:val="decimalEnclosedCircle"/>
      <w:lvlText w:val="%3"/>
      <w:lvlJc w:val="left"/>
      <w:pPr>
        <w:ind w:left="1200" w:hanging="360"/>
      </w:pPr>
      <w:rPr>
        <w:rFonts w:hint="default"/>
      </w:rPr>
    </w:lvl>
    <w:lvl w:ilvl="3" w:tplc="7004ACE6">
      <w:start w:val="2"/>
      <w:numFmt w:val="decimal"/>
      <w:lvlText w:val="%4"/>
      <w:lvlJc w:val="left"/>
      <w:pPr>
        <w:ind w:left="1620" w:hanging="360"/>
      </w:pPr>
      <w:rPr>
        <w:rFonts w:hint="default"/>
        <w:sz w:val="21"/>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500314"/>
    <w:multiLevelType w:val="hybridMultilevel"/>
    <w:tmpl w:val="B27E2A66"/>
    <w:lvl w:ilvl="0" w:tplc="88B8867E">
      <w:start w:val="1"/>
      <w:numFmt w:val="upperRoman"/>
      <w:lvlText w:val="%1．"/>
      <w:lvlJc w:val="left"/>
      <w:pPr>
        <w:ind w:left="720" w:hanging="720"/>
      </w:pPr>
      <w:rPr>
        <w:rFonts w:hint="default"/>
      </w:rPr>
    </w:lvl>
    <w:lvl w:ilvl="1" w:tplc="1A7A214E">
      <w:start w:val="1"/>
      <w:numFmt w:val="decimalEnclosedCircle"/>
      <w:lvlText w:val="%2"/>
      <w:lvlJc w:val="left"/>
      <w:pPr>
        <w:ind w:left="780" w:hanging="360"/>
      </w:pPr>
      <w:rPr>
        <w:rFonts w:asciiTheme="minorHAnsi" w:eastAsiaTheme="minorEastAsia" w:hAnsiTheme="minorHAnsi"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4865A3"/>
    <w:multiLevelType w:val="hybridMultilevel"/>
    <w:tmpl w:val="8E1A0044"/>
    <w:lvl w:ilvl="0" w:tplc="E356F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C10DDE"/>
    <w:multiLevelType w:val="hybridMultilevel"/>
    <w:tmpl w:val="9F3AFA70"/>
    <w:lvl w:ilvl="0" w:tplc="622A3946">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E2"/>
    <w:rsid w:val="001325C2"/>
    <w:rsid w:val="00192E1E"/>
    <w:rsid w:val="001A2192"/>
    <w:rsid w:val="001F2D58"/>
    <w:rsid w:val="002C4F62"/>
    <w:rsid w:val="00345EA1"/>
    <w:rsid w:val="003B7D4D"/>
    <w:rsid w:val="003D7135"/>
    <w:rsid w:val="00407714"/>
    <w:rsid w:val="004446DB"/>
    <w:rsid w:val="004611DC"/>
    <w:rsid w:val="004D1833"/>
    <w:rsid w:val="004E23E5"/>
    <w:rsid w:val="00514864"/>
    <w:rsid w:val="00533E40"/>
    <w:rsid w:val="00565240"/>
    <w:rsid w:val="005A214E"/>
    <w:rsid w:val="005D5FFD"/>
    <w:rsid w:val="007351AA"/>
    <w:rsid w:val="007C3F59"/>
    <w:rsid w:val="00850F8D"/>
    <w:rsid w:val="008B77C0"/>
    <w:rsid w:val="00965708"/>
    <w:rsid w:val="00A24FE4"/>
    <w:rsid w:val="00B03772"/>
    <w:rsid w:val="00B44295"/>
    <w:rsid w:val="00B76E76"/>
    <w:rsid w:val="00B85F6C"/>
    <w:rsid w:val="00C10AF3"/>
    <w:rsid w:val="00D733E2"/>
    <w:rsid w:val="00DC4F43"/>
    <w:rsid w:val="00DD0BD8"/>
    <w:rsid w:val="00DF0F75"/>
    <w:rsid w:val="00E40A02"/>
    <w:rsid w:val="00EB1D0B"/>
    <w:rsid w:val="00F25A26"/>
    <w:rsid w:val="00F73DF9"/>
    <w:rsid w:val="00F97FF5"/>
    <w:rsid w:val="00FA5246"/>
    <w:rsid w:val="00FC4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41A5B1"/>
  <w15:chartTrackingRefBased/>
  <w15:docId w15:val="{84C72C64-5C1F-4094-8960-EDF1D553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7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33E2"/>
  </w:style>
  <w:style w:type="character" w:customStyle="1" w:styleId="a4">
    <w:name w:val="日付 (文字)"/>
    <w:basedOn w:val="a0"/>
    <w:link w:val="a3"/>
    <w:uiPriority w:val="99"/>
    <w:semiHidden/>
    <w:rsid w:val="00D733E2"/>
  </w:style>
  <w:style w:type="paragraph" w:styleId="a5">
    <w:name w:val="Closing"/>
    <w:basedOn w:val="a"/>
    <w:link w:val="a6"/>
    <w:uiPriority w:val="99"/>
    <w:unhideWhenUsed/>
    <w:rsid w:val="007351AA"/>
    <w:pPr>
      <w:jc w:val="right"/>
    </w:pPr>
  </w:style>
  <w:style w:type="character" w:customStyle="1" w:styleId="a6">
    <w:name w:val="結語 (文字)"/>
    <w:basedOn w:val="a0"/>
    <w:link w:val="a5"/>
    <w:uiPriority w:val="99"/>
    <w:rsid w:val="007351AA"/>
  </w:style>
  <w:style w:type="paragraph" w:styleId="a7">
    <w:name w:val="List Paragraph"/>
    <w:basedOn w:val="a"/>
    <w:uiPriority w:val="34"/>
    <w:qFormat/>
    <w:rsid w:val="007351AA"/>
    <w:pPr>
      <w:ind w:leftChars="400" w:left="840"/>
    </w:pPr>
  </w:style>
  <w:style w:type="paragraph" w:styleId="a8">
    <w:name w:val="header"/>
    <w:basedOn w:val="a"/>
    <w:link w:val="a9"/>
    <w:uiPriority w:val="99"/>
    <w:unhideWhenUsed/>
    <w:rsid w:val="00850F8D"/>
    <w:pPr>
      <w:tabs>
        <w:tab w:val="center" w:pos="4252"/>
        <w:tab w:val="right" w:pos="8504"/>
      </w:tabs>
      <w:snapToGrid w:val="0"/>
    </w:pPr>
  </w:style>
  <w:style w:type="character" w:customStyle="1" w:styleId="a9">
    <w:name w:val="ヘッダー (文字)"/>
    <w:basedOn w:val="a0"/>
    <w:link w:val="a8"/>
    <w:uiPriority w:val="99"/>
    <w:rsid w:val="00850F8D"/>
  </w:style>
  <w:style w:type="paragraph" w:styleId="aa">
    <w:name w:val="footer"/>
    <w:basedOn w:val="a"/>
    <w:link w:val="ab"/>
    <w:uiPriority w:val="99"/>
    <w:unhideWhenUsed/>
    <w:rsid w:val="00850F8D"/>
    <w:pPr>
      <w:tabs>
        <w:tab w:val="center" w:pos="4252"/>
        <w:tab w:val="right" w:pos="8504"/>
      </w:tabs>
      <w:snapToGrid w:val="0"/>
    </w:pPr>
  </w:style>
  <w:style w:type="character" w:customStyle="1" w:styleId="ab">
    <w:name w:val="フッター (文字)"/>
    <w:basedOn w:val="a0"/>
    <w:link w:val="aa"/>
    <w:uiPriority w:val="99"/>
    <w:rsid w:val="0085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saki50.0920@outlook.jp</dc:creator>
  <cp:keywords/>
  <dc:description/>
  <cp:lastModifiedBy>Yamaya Takeshi</cp:lastModifiedBy>
  <cp:revision>2</cp:revision>
  <dcterms:created xsi:type="dcterms:W3CDTF">2021-05-06T00:43:00Z</dcterms:created>
  <dcterms:modified xsi:type="dcterms:W3CDTF">2021-05-06T00:43:00Z</dcterms:modified>
</cp:coreProperties>
</file>